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EA567" w14:textId="77777777" w:rsidR="004124E1" w:rsidRDefault="004124E1" w:rsidP="004124E1">
      <w:pPr>
        <w:pStyle w:val="NoSpacing"/>
      </w:pPr>
      <w:r>
        <w:rPr>
          <w:u w:val="single"/>
        </w:rPr>
        <w:t>John POSSE</w:t>
      </w:r>
      <w:r>
        <w:t xml:space="preserve">     </w:t>
      </w:r>
      <w:proofErr w:type="gramStart"/>
      <w:r>
        <w:t xml:space="preserve">   (</w:t>
      </w:r>
      <w:proofErr w:type="gramEnd"/>
      <w:r>
        <w:t>fl.1480’s)</w:t>
      </w:r>
    </w:p>
    <w:p w14:paraId="665C262D" w14:textId="77777777" w:rsidR="004124E1" w:rsidRDefault="004124E1" w:rsidP="004124E1">
      <w:pPr>
        <w:pStyle w:val="NoSpacing"/>
      </w:pPr>
      <w:r>
        <w:t xml:space="preserve">of </w:t>
      </w:r>
      <w:proofErr w:type="spellStart"/>
      <w:r>
        <w:t>Seckford</w:t>
      </w:r>
      <w:proofErr w:type="spellEnd"/>
      <w:r>
        <w:t xml:space="preserve"> Bridge.</w:t>
      </w:r>
    </w:p>
    <w:p w14:paraId="78316A4E" w14:textId="77777777" w:rsidR="004124E1" w:rsidRDefault="004124E1" w:rsidP="004124E1">
      <w:pPr>
        <w:pStyle w:val="NoSpacing"/>
      </w:pPr>
    </w:p>
    <w:p w14:paraId="1AC82A00" w14:textId="77777777" w:rsidR="004124E1" w:rsidRDefault="004124E1" w:rsidP="004124E1">
      <w:pPr>
        <w:pStyle w:val="NoSpacing"/>
      </w:pPr>
    </w:p>
    <w:p w14:paraId="0BFFF8A0" w14:textId="77777777" w:rsidR="004124E1" w:rsidRDefault="004124E1" w:rsidP="004124E1">
      <w:pPr>
        <w:pStyle w:val="NoSpacing"/>
      </w:pPr>
      <w:r>
        <w:t xml:space="preserve">       1480’s</w:t>
      </w:r>
      <w:r>
        <w:tab/>
        <w:t>He was contracted to serve Sir John Howard(q.v.).</w:t>
      </w:r>
    </w:p>
    <w:p w14:paraId="75F1D58F" w14:textId="77777777" w:rsidR="004124E1" w:rsidRDefault="004124E1" w:rsidP="004124E1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599ABB12" w14:textId="77777777" w:rsidR="004124E1" w:rsidRDefault="004124E1" w:rsidP="004124E1">
      <w:pPr>
        <w:pStyle w:val="NoSpacing"/>
        <w:ind w:left="720" w:firstLine="720"/>
      </w:pPr>
      <w:r>
        <w:t>Press, 2015, p.191)</w:t>
      </w:r>
    </w:p>
    <w:p w14:paraId="20077F94" w14:textId="77777777" w:rsidR="004124E1" w:rsidRDefault="004124E1" w:rsidP="004124E1">
      <w:pPr>
        <w:pStyle w:val="NoSpacing"/>
      </w:pPr>
    </w:p>
    <w:p w14:paraId="5AB602AB" w14:textId="77777777" w:rsidR="004124E1" w:rsidRDefault="004124E1" w:rsidP="004124E1">
      <w:pPr>
        <w:pStyle w:val="NoSpacing"/>
      </w:pPr>
    </w:p>
    <w:p w14:paraId="139132EA" w14:textId="77777777" w:rsidR="004124E1" w:rsidRDefault="004124E1" w:rsidP="004124E1">
      <w:pPr>
        <w:pStyle w:val="NoSpacing"/>
      </w:pPr>
      <w:r>
        <w:t>15 July 2024</w:t>
      </w:r>
    </w:p>
    <w:p w14:paraId="72318FBF" w14:textId="32BBED85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6516FC" w14:textId="77777777" w:rsidR="004124E1" w:rsidRDefault="004124E1" w:rsidP="009139A6">
      <w:r>
        <w:separator/>
      </w:r>
    </w:p>
  </w:endnote>
  <w:endnote w:type="continuationSeparator" w:id="0">
    <w:p w14:paraId="3EF9B53B" w14:textId="77777777" w:rsidR="004124E1" w:rsidRDefault="004124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DE2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2E4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8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8FF0F" w14:textId="77777777" w:rsidR="004124E1" w:rsidRDefault="004124E1" w:rsidP="009139A6">
      <w:r>
        <w:separator/>
      </w:r>
    </w:p>
  </w:footnote>
  <w:footnote w:type="continuationSeparator" w:id="0">
    <w:p w14:paraId="1A8A4A49" w14:textId="77777777" w:rsidR="004124E1" w:rsidRDefault="004124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1FA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7F04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633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4E1"/>
    <w:rsid w:val="000666E0"/>
    <w:rsid w:val="002510B7"/>
    <w:rsid w:val="00270799"/>
    <w:rsid w:val="004124E1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B82CB"/>
  <w15:chartTrackingRefBased/>
  <w15:docId w15:val="{683F7D1C-7A6D-452E-883E-A7C602A1D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2024-07-15T16:30:00Z</dcterms:created>
  <dcterms:modified xsi:type="dcterms:W3CDTF">2024-07-15T16:31:00Z</dcterms:modified>
</cp:coreProperties>
</file>